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27974F" w14:textId="77777777" w:rsidR="009436D8" w:rsidRDefault="009436D8">
      <w:r w:rsidRPr="001974CA">
        <w:rPr>
          <w:rFonts w:ascii="Arial" w:hAnsi="Arial" w:cs="Arial"/>
          <w:b/>
          <w:sz w:val="24"/>
          <w:szCs w:val="24"/>
        </w:rPr>
        <w:t xml:space="preserve">Appendix </w:t>
      </w:r>
      <w:r w:rsidR="00D44AF7" w:rsidRPr="001974CA">
        <w:rPr>
          <w:rFonts w:ascii="Arial" w:hAnsi="Arial" w:cs="Arial"/>
          <w:b/>
          <w:sz w:val="24"/>
          <w:szCs w:val="24"/>
        </w:rPr>
        <w:t>X</w:t>
      </w:r>
      <w:r w:rsidRPr="001974CA">
        <w:rPr>
          <w:rFonts w:ascii="Arial" w:hAnsi="Arial" w:cs="Arial"/>
          <w:b/>
          <w:sz w:val="24"/>
          <w:szCs w:val="24"/>
        </w:rPr>
        <w:t xml:space="preserve"> </w:t>
      </w:r>
      <w:r w:rsidR="00FD42C5" w:rsidRPr="001974CA">
        <w:rPr>
          <w:rFonts w:ascii="Arial" w:hAnsi="Arial" w:cs="Arial"/>
          <w:b/>
          <w:sz w:val="24"/>
          <w:szCs w:val="24"/>
        </w:rPr>
        <w:t>Data</w:t>
      </w:r>
      <w:r w:rsidR="00FD42C5">
        <w:rPr>
          <w:rFonts w:ascii="Arial" w:hAnsi="Arial" w:cs="Arial"/>
          <w:b/>
          <w:sz w:val="24"/>
          <w:szCs w:val="24"/>
        </w:rPr>
        <w:t xml:space="preserve"> Protection</w:t>
      </w:r>
    </w:p>
    <w:p w14:paraId="67E497C0" w14:textId="77777777" w:rsidR="003F07F5" w:rsidRPr="003F07F5" w:rsidRDefault="003F07F5" w:rsidP="003F07F5">
      <w:pPr>
        <w:spacing w:after="0" w:line="276" w:lineRule="auto"/>
        <w:ind w:right="45"/>
        <w:jc w:val="both"/>
        <w:rPr>
          <w:rFonts w:ascii="Arial" w:eastAsia="Calibri" w:hAnsi="Arial" w:cs="Arial"/>
          <w:lang w:val="en-GB"/>
        </w:rPr>
      </w:pPr>
      <w:r w:rsidRPr="003F07F5">
        <w:rPr>
          <w:rFonts w:ascii="Arial" w:eastAsia="Calibri" w:hAnsi="Arial" w:cs="Arial"/>
          <w:lang w:val="en-GB"/>
        </w:rPr>
        <w:t xml:space="preserve">Firms are required to comply with all directions of the Contracting Authority with regard to:  </w:t>
      </w:r>
    </w:p>
    <w:p w14:paraId="479E89E0" w14:textId="77777777" w:rsidR="003F07F5" w:rsidRPr="003F07F5" w:rsidRDefault="003F07F5" w:rsidP="003F07F5">
      <w:pPr>
        <w:spacing w:after="0" w:line="276" w:lineRule="auto"/>
        <w:ind w:right="45"/>
        <w:jc w:val="both"/>
        <w:rPr>
          <w:rFonts w:ascii="Arial" w:eastAsia="Calibri" w:hAnsi="Arial" w:cs="Arial"/>
          <w:lang w:val="en-GB"/>
        </w:rPr>
      </w:pPr>
    </w:p>
    <w:p w14:paraId="281C2A26" w14:textId="77777777" w:rsidR="003F07F5" w:rsidRPr="003F07F5" w:rsidRDefault="003F07F5" w:rsidP="003F07F5">
      <w:pPr>
        <w:numPr>
          <w:ilvl w:val="0"/>
          <w:numId w:val="1"/>
        </w:numPr>
        <w:spacing w:after="0" w:line="276" w:lineRule="auto"/>
        <w:ind w:right="45"/>
        <w:jc w:val="both"/>
        <w:rPr>
          <w:rFonts w:ascii="Arial" w:eastAsia="Calibri" w:hAnsi="Arial" w:cs="Arial"/>
          <w:lang w:val="en-GB"/>
        </w:rPr>
      </w:pPr>
      <w:r w:rsidRPr="003F07F5">
        <w:rPr>
          <w:rFonts w:ascii="Arial" w:eastAsia="Calibri" w:hAnsi="Arial" w:cs="Arial"/>
          <w:lang w:val="en-GB"/>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5B89AA20" w14:textId="77777777" w:rsidR="003F07F5" w:rsidRPr="003F07F5" w:rsidRDefault="003F07F5" w:rsidP="003F07F5">
      <w:pPr>
        <w:spacing w:after="0" w:line="276" w:lineRule="auto"/>
        <w:ind w:left="720" w:right="45"/>
        <w:jc w:val="both"/>
        <w:rPr>
          <w:rFonts w:ascii="Arial" w:eastAsia="Calibri" w:hAnsi="Arial" w:cs="Arial"/>
          <w:lang w:val="en-GB"/>
        </w:rPr>
      </w:pPr>
    </w:p>
    <w:p w14:paraId="4B5081EA" w14:textId="77777777" w:rsidR="003F07F5" w:rsidRPr="003F07F5" w:rsidRDefault="003F07F5" w:rsidP="003F07F5">
      <w:pPr>
        <w:numPr>
          <w:ilvl w:val="0"/>
          <w:numId w:val="1"/>
        </w:numPr>
        <w:spacing w:after="0" w:line="276" w:lineRule="auto"/>
        <w:ind w:right="45"/>
        <w:jc w:val="both"/>
        <w:rPr>
          <w:rFonts w:ascii="Arial" w:eastAsia="Calibri" w:hAnsi="Arial" w:cs="Arial"/>
          <w:lang w:val="en-GB"/>
        </w:rPr>
      </w:pPr>
      <w:r w:rsidRPr="003F07F5">
        <w:rPr>
          <w:rFonts w:ascii="Arial" w:eastAsia="Calibri" w:hAnsi="Arial" w:cs="Arial"/>
          <w:lang w:val="en-GB"/>
        </w:rPr>
        <w:t>“Data Protection Laws” meaning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6A94C43F" w14:textId="77777777" w:rsidR="003F07F5" w:rsidRPr="003F07F5" w:rsidRDefault="003F07F5" w:rsidP="003F07F5">
      <w:pPr>
        <w:spacing w:after="0" w:line="276" w:lineRule="auto"/>
        <w:ind w:left="720" w:right="45"/>
        <w:jc w:val="both"/>
        <w:rPr>
          <w:rFonts w:ascii="Arial" w:eastAsia="Calibri" w:hAnsi="Arial" w:cs="Arial"/>
          <w:lang w:val="en-GB"/>
        </w:rPr>
      </w:pPr>
    </w:p>
    <w:p w14:paraId="6839A7B6" w14:textId="77777777" w:rsidR="003F07F5" w:rsidRPr="003F07F5" w:rsidRDefault="003F07F5" w:rsidP="003F07F5">
      <w:pPr>
        <w:spacing w:after="0" w:line="276" w:lineRule="auto"/>
        <w:ind w:left="720" w:right="45"/>
        <w:jc w:val="both"/>
        <w:rPr>
          <w:rFonts w:ascii="Arial" w:eastAsia="Calibri" w:hAnsi="Arial" w:cs="Arial"/>
          <w:lang w:val="en-GB"/>
        </w:rPr>
      </w:pPr>
      <w:r w:rsidRPr="003F07F5">
        <w:rPr>
          <w:rFonts w:ascii="Arial" w:eastAsia="Calibri" w:hAnsi="Arial" w:cs="Arial"/>
          <w:lang w:val="en-GB"/>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w:t>
      </w:r>
      <w:r w:rsidRPr="008522ED">
        <w:rPr>
          <w:rFonts w:ascii="Arial" w:eastAsia="Calibri" w:hAnsi="Arial" w:cs="Arial"/>
          <w:lang w:val="en-GB"/>
        </w:rPr>
        <w:t>this Request for Tender.</w:t>
      </w:r>
    </w:p>
    <w:p w14:paraId="06E3D081" w14:textId="77777777" w:rsidR="003F07F5" w:rsidRPr="003F07F5" w:rsidRDefault="003F07F5" w:rsidP="003F07F5">
      <w:pPr>
        <w:spacing w:after="0" w:line="276" w:lineRule="auto"/>
        <w:ind w:left="720" w:right="45"/>
        <w:jc w:val="both"/>
        <w:rPr>
          <w:rFonts w:ascii="Arial" w:eastAsia="Calibri" w:hAnsi="Arial" w:cs="Arial"/>
          <w:lang w:val="en-GB"/>
        </w:rPr>
      </w:pPr>
    </w:p>
    <w:p w14:paraId="6CC2A11A" w14:textId="77777777" w:rsidR="003F07F5" w:rsidRDefault="003F07F5" w:rsidP="003F07F5">
      <w:pPr>
        <w:spacing w:after="0" w:line="276" w:lineRule="auto"/>
        <w:ind w:left="720" w:right="45"/>
        <w:jc w:val="both"/>
        <w:rPr>
          <w:rFonts w:ascii="Arial" w:eastAsia="Calibri" w:hAnsi="Arial" w:cs="Arial"/>
          <w:lang w:val="en-GB"/>
        </w:rPr>
      </w:pPr>
      <w:r w:rsidRPr="003F07F5">
        <w:rPr>
          <w:rFonts w:ascii="Arial" w:eastAsia="Calibri" w:hAnsi="Arial" w:cs="Arial"/>
          <w:lang w:val="en-GB"/>
        </w:rPr>
        <w:t>The Tenderer, as Data Controller in respect of any Personal Data provided by it in its Tender, is required to confirm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01AB6426" w14:textId="77777777" w:rsidR="00EE1B36" w:rsidRDefault="00EE1B36" w:rsidP="003F07F5">
      <w:pPr>
        <w:spacing w:after="0" w:line="276" w:lineRule="auto"/>
        <w:ind w:left="720" w:right="45"/>
        <w:jc w:val="both"/>
        <w:rPr>
          <w:rFonts w:ascii="Arial" w:eastAsia="Calibri" w:hAnsi="Arial" w:cs="Arial"/>
          <w:lang w:val="en-GB"/>
        </w:rPr>
      </w:pPr>
    </w:p>
    <w:tbl>
      <w:tblPr>
        <w:tblpPr w:leftFromText="180" w:rightFromText="180" w:vertAnchor="page" w:horzAnchor="margin" w:tblpY="1054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91"/>
      </w:tblGrid>
      <w:tr w:rsidR="00EE1B36" w14:paraId="35003E1A" w14:textId="77777777" w:rsidTr="00EE1B36">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272DC977" w14:textId="77777777" w:rsidR="00EE1B36" w:rsidRDefault="00EE1B36" w:rsidP="00EE1B36">
            <w:pPr>
              <w:spacing w:line="240" w:lineRule="auto"/>
              <w:jc w:val="both"/>
              <w:rPr>
                <w:rFonts w:ascii="Arial" w:hAnsi="Arial" w:cs="Arial"/>
                <w:sz w:val="20"/>
                <w:szCs w:val="20"/>
              </w:rPr>
            </w:pPr>
          </w:p>
          <w:p w14:paraId="2296B4E6" w14:textId="77777777" w:rsidR="00EE1B36" w:rsidRDefault="00EE1B36" w:rsidP="00EE1B36">
            <w:pPr>
              <w:spacing w:line="240" w:lineRule="auto"/>
              <w:jc w:val="both"/>
              <w:rPr>
                <w:rFonts w:ascii="Arial" w:hAnsi="Arial" w:cs="Arial"/>
                <w:sz w:val="20"/>
                <w:szCs w:val="20"/>
              </w:rPr>
            </w:pPr>
            <w:r>
              <w:rPr>
                <w:rFonts w:ascii="Arial" w:hAnsi="Arial" w:cs="Arial"/>
                <w:sz w:val="20"/>
                <w:szCs w:val="20"/>
              </w:rPr>
              <w:t xml:space="preserve">I confirm that all Data Subjects whose Personal Data is provided in our </w:t>
            </w:r>
            <w:r w:rsidRPr="009436D8">
              <w:rPr>
                <w:rFonts w:ascii="Arial" w:hAnsi="Arial" w:cs="Arial"/>
                <w:sz w:val="20"/>
                <w:szCs w:val="20"/>
              </w:rPr>
              <w:t>Tender</w:t>
            </w:r>
            <w:r>
              <w:rPr>
                <w:rFonts w:ascii="Arial" w:hAnsi="Arial" w:cs="Arial"/>
                <w:sz w:val="20"/>
                <w:szCs w:val="20"/>
              </w:rPr>
              <w:t xml:space="preserve">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p w14:paraId="0AA69DCB" w14:textId="77777777" w:rsidR="00EE1B36" w:rsidRDefault="00EE1B36" w:rsidP="00EE1B36">
            <w:pPr>
              <w:spacing w:line="240" w:lineRule="auto"/>
              <w:jc w:val="both"/>
              <w:rPr>
                <w:rFonts w:ascii="Arial" w:hAnsi="Arial" w:cs="Arial"/>
              </w:rPr>
            </w:pPr>
            <w:r>
              <w:rPr>
                <w:rFonts w:ascii="Arial" w:hAnsi="Arial" w:cs="Arial"/>
                <w:b/>
              </w:rPr>
              <w:t>This Declaration is made for the benefit of South Dublin County Council.</w:t>
            </w:r>
          </w:p>
        </w:tc>
      </w:tr>
      <w:tr w:rsidR="00EE1B36" w14:paraId="14A107ED" w14:textId="77777777" w:rsidTr="00EE1B36">
        <w:tc>
          <w:tcPr>
            <w:tcW w:w="3681" w:type="dxa"/>
            <w:tcBorders>
              <w:top w:val="single" w:sz="4" w:space="0" w:color="auto"/>
              <w:left w:val="single" w:sz="4" w:space="0" w:color="auto"/>
              <w:bottom w:val="single" w:sz="4" w:space="0" w:color="auto"/>
              <w:right w:val="single" w:sz="4" w:space="0" w:color="auto"/>
            </w:tcBorders>
            <w:hideMark/>
          </w:tcPr>
          <w:p w14:paraId="655B3E9D" w14:textId="77777777" w:rsidR="00EE1B36" w:rsidRDefault="00EE1B36" w:rsidP="00EE1B36">
            <w:pPr>
              <w:spacing w:line="240" w:lineRule="auto"/>
              <w:jc w:val="both"/>
              <w:rPr>
                <w:rFonts w:ascii="Arial" w:hAnsi="Arial" w:cs="Arial"/>
                <w:b/>
              </w:rPr>
            </w:pPr>
            <w:r>
              <w:rPr>
                <w:rFonts w:ascii="Arial" w:hAnsi="Arial" w:cs="Arial"/>
                <w:b/>
              </w:rPr>
              <w:t>Name of Economic Operator</w:t>
            </w:r>
          </w:p>
        </w:tc>
        <w:tc>
          <w:tcPr>
            <w:tcW w:w="5391" w:type="dxa"/>
            <w:tcBorders>
              <w:top w:val="single" w:sz="4" w:space="0" w:color="auto"/>
              <w:left w:val="single" w:sz="4" w:space="0" w:color="auto"/>
              <w:bottom w:val="single" w:sz="4" w:space="0" w:color="auto"/>
              <w:right w:val="single" w:sz="4" w:space="0" w:color="auto"/>
            </w:tcBorders>
            <w:vAlign w:val="center"/>
          </w:tcPr>
          <w:p w14:paraId="787DFEB3" w14:textId="77777777" w:rsidR="00EE1B36" w:rsidRDefault="00EE1B36" w:rsidP="00EE1B36">
            <w:pPr>
              <w:spacing w:line="240" w:lineRule="auto"/>
              <w:jc w:val="both"/>
              <w:rPr>
                <w:rFonts w:ascii="Arial" w:hAnsi="Arial" w:cs="Arial"/>
                <w:b/>
              </w:rPr>
            </w:pPr>
          </w:p>
        </w:tc>
      </w:tr>
      <w:tr w:rsidR="00EE1B36" w14:paraId="2ECD72EA" w14:textId="77777777" w:rsidTr="00EE1B36">
        <w:tc>
          <w:tcPr>
            <w:tcW w:w="3681" w:type="dxa"/>
            <w:tcBorders>
              <w:top w:val="single" w:sz="4" w:space="0" w:color="auto"/>
              <w:left w:val="single" w:sz="4" w:space="0" w:color="auto"/>
              <w:bottom w:val="single" w:sz="4" w:space="0" w:color="auto"/>
              <w:right w:val="single" w:sz="4" w:space="0" w:color="auto"/>
            </w:tcBorders>
            <w:hideMark/>
          </w:tcPr>
          <w:p w14:paraId="00B9BBFC" w14:textId="77777777" w:rsidR="00EE1B36" w:rsidRDefault="00EE1B36" w:rsidP="00EE1B36">
            <w:pPr>
              <w:spacing w:line="240" w:lineRule="auto"/>
              <w:jc w:val="both"/>
              <w:rPr>
                <w:rFonts w:ascii="Arial" w:hAnsi="Arial" w:cs="Arial"/>
                <w:b/>
              </w:rPr>
            </w:pPr>
            <w:r>
              <w:rPr>
                <w:rFonts w:ascii="Arial" w:hAnsi="Arial" w:cs="Arial"/>
                <w:b/>
              </w:rPr>
              <w:t>Authorised Signatory</w:t>
            </w:r>
          </w:p>
        </w:tc>
        <w:tc>
          <w:tcPr>
            <w:tcW w:w="5391" w:type="dxa"/>
            <w:tcBorders>
              <w:top w:val="single" w:sz="4" w:space="0" w:color="auto"/>
              <w:left w:val="single" w:sz="4" w:space="0" w:color="auto"/>
              <w:bottom w:val="single" w:sz="4" w:space="0" w:color="auto"/>
              <w:right w:val="single" w:sz="4" w:space="0" w:color="auto"/>
            </w:tcBorders>
            <w:vAlign w:val="center"/>
          </w:tcPr>
          <w:p w14:paraId="706D5E74" w14:textId="77777777" w:rsidR="00EE1B36" w:rsidRDefault="00EE1B36" w:rsidP="00EE1B36">
            <w:pPr>
              <w:spacing w:line="240" w:lineRule="auto"/>
              <w:jc w:val="both"/>
              <w:rPr>
                <w:rFonts w:ascii="Arial" w:hAnsi="Arial" w:cs="Arial"/>
                <w:b/>
              </w:rPr>
            </w:pPr>
          </w:p>
        </w:tc>
      </w:tr>
      <w:tr w:rsidR="00EE1B36" w14:paraId="689E2861" w14:textId="77777777" w:rsidTr="00EE1B36">
        <w:tc>
          <w:tcPr>
            <w:tcW w:w="3681" w:type="dxa"/>
            <w:tcBorders>
              <w:top w:val="single" w:sz="4" w:space="0" w:color="auto"/>
              <w:left w:val="single" w:sz="4" w:space="0" w:color="auto"/>
              <w:bottom w:val="single" w:sz="4" w:space="0" w:color="auto"/>
              <w:right w:val="single" w:sz="4" w:space="0" w:color="auto"/>
            </w:tcBorders>
            <w:hideMark/>
          </w:tcPr>
          <w:p w14:paraId="1ABE5A3F" w14:textId="77777777" w:rsidR="00EE1B36" w:rsidRDefault="00EE1B36" w:rsidP="00EE1B36">
            <w:pPr>
              <w:jc w:val="both"/>
              <w:rPr>
                <w:rFonts w:ascii="Arial" w:hAnsi="Arial" w:cs="Arial"/>
                <w:b/>
              </w:rPr>
            </w:pPr>
            <w:r>
              <w:rPr>
                <w:rFonts w:ascii="Arial" w:hAnsi="Arial" w:cs="Arial"/>
                <w:b/>
              </w:rPr>
              <w:t>Name in print or block capitals</w:t>
            </w:r>
          </w:p>
        </w:tc>
        <w:tc>
          <w:tcPr>
            <w:tcW w:w="5391" w:type="dxa"/>
            <w:tcBorders>
              <w:top w:val="single" w:sz="4" w:space="0" w:color="auto"/>
              <w:left w:val="single" w:sz="4" w:space="0" w:color="auto"/>
              <w:bottom w:val="single" w:sz="4" w:space="0" w:color="auto"/>
              <w:right w:val="single" w:sz="4" w:space="0" w:color="auto"/>
            </w:tcBorders>
            <w:vAlign w:val="center"/>
          </w:tcPr>
          <w:p w14:paraId="1398D132" w14:textId="77777777" w:rsidR="00EE1B36" w:rsidRDefault="00EE1B36" w:rsidP="00EE1B36">
            <w:pPr>
              <w:jc w:val="both"/>
              <w:rPr>
                <w:rFonts w:ascii="Arial" w:hAnsi="Arial" w:cs="Arial"/>
                <w:b/>
              </w:rPr>
            </w:pPr>
          </w:p>
        </w:tc>
      </w:tr>
      <w:tr w:rsidR="00EE1B36" w14:paraId="0720AF2B" w14:textId="77777777" w:rsidTr="00EE1B36">
        <w:tc>
          <w:tcPr>
            <w:tcW w:w="3681" w:type="dxa"/>
            <w:tcBorders>
              <w:top w:val="single" w:sz="4" w:space="0" w:color="auto"/>
              <w:left w:val="single" w:sz="4" w:space="0" w:color="auto"/>
              <w:bottom w:val="single" w:sz="4" w:space="0" w:color="auto"/>
              <w:right w:val="single" w:sz="4" w:space="0" w:color="auto"/>
            </w:tcBorders>
            <w:hideMark/>
          </w:tcPr>
          <w:p w14:paraId="167FFA71" w14:textId="77777777" w:rsidR="00EE1B36" w:rsidRDefault="00EE1B36" w:rsidP="00EE1B36">
            <w:pPr>
              <w:jc w:val="both"/>
              <w:rPr>
                <w:rFonts w:ascii="Arial" w:hAnsi="Arial" w:cs="Arial"/>
                <w:b/>
              </w:rPr>
            </w:pPr>
            <w:r>
              <w:rPr>
                <w:rFonts w:ascii="Arial" w:hAnsi="Arial" w:cs="Arial"/>
                <w:b/>
              </w:rPr>
              <w:t>Rank / Position</w:t>
            </w:r>
            <w:r>
              <w:rPr>
                <w:rFonts w:ascii="Arial" w:hAnsi="Arial" w:cs="Arial"/>
                <w:b/>
              </w:rPr>
              <w:tab/>
            </w:r>
          </w:p>
        </w:tc>
        <w:tc>
          <w:tcPr>
            <w:tcW w:w="5391" w:type="dxa"/>
            <w:tcBorders>
              <w:top w:val="single" w:sz="4" w:space="0" w:color="auto"/>
              <w:left w:val="single" w:sz="4" w:space="0" w:color="auto"/>
              <w:bottom w:val="single" w:sz="4" w:space="0" w:color="auto"/>
              <w:right w:val="single" w:sz="4" w:space="0" w:color="auto"/>
            </w:tcBorders>
            <w:vAlign w:val="center"/>
          </w:tcPr>
          <w:p w14:paraId="46B7756D" w14:textId="77777777" w:rsidR="00EE1B36" w:rsidRDefault="00EE1B36" w:rsidP="00EE1B36">
            <w:pPr>
              <w:jc w:val="both"/>
              <w:rPr>
                <w:rFonts w:ascii="Arial" w:hAnsi="Arial" w:cs="Arial"/>
                <w:b/>
              </w:rPr>
            </w:pPr>
          </w:p>
        </w:tc>
      </w:tr>
      <w:tr w:rsidR="00EE1B36" w14:paraId="11A4BCAC" w14:textId="77777777" w:rsidTr="00EE1B36">
        <w:tc>
          <w:tcPr>
            <w:tcW w:w="9072" w:type="dxa"/>
            <w:gridSpan w:val="2"/>
            <w:tcBorders>
              <w:top w:val="single" w:sz="4" w:space="0" w:color="auto"/>
              <w:left w:val="single" w:sz="4" w:space="0" w:color="auto"/>
              <w:bottom w:val="single" w:sz="4" w:space="0" w:color="auto"/>
              <w:right w:val="single" w:sz="4" w:space="0" w:color="auto"/>
            </w:tcBorders>
            <w:hideMark/>
          </w:tcPr>
          <w:p w14:paraId="0BECAC90" w14:textId="2A26691B" w:rsidR="00EE1B36" w:rsidRDefault="00CD112F" w:rsidP="00EE1B36">
            <w:pPr>
              <w:jc w:val="both"/>
              <w:rPr>
                <w:rFonts w:ascii="Arial" w:hAnsi="Arial" w:cs="Arial"/>
                <w:b/>
              </w:rPr>
            </w:pPr>
            <w:r>
              <w:rPr>
                <w:rFonts w:ascii="Arial" w:hAnsi="Arial" w:cs="Arial"/>
                <w:b/>
              </w:rPr>
              <w:t>Note</w:t>
            </w:r>
            <w:r w:rsidR="00EE1B36">
              <w:rPr>
                <w:rFonts w:ascii="Arial" w:hAnsi="Arial" w:cs="Arial"/>
                <w:b/>
              </w:rPr>
              <w:t>: The term Economic Operator covers equally the concepts of Contractor, Supplier and Service Provider whether as Candidate, Tenderer or Participant under an award procedure in accordance with the relevant Public Procurement Directive.</w:t>
            </w:r>
          </w:p>
        </w:tc>
      </w:tr>
    </w:tbl>
    <w:p w14:paraId="77E6DA56" w14:textId="77777777" w:rsidR="009436D8" w:rsidRDefault="009436D8" w:rsidP="00EE1B36">
      <w:pPr>
        <w:spacing w:after="0" w:line="276" w:lineRule="auto"/>
        <w:ind w:left="720" w:right="45"/>
        <w:jc w:val="both"/>
        <w:rPr>
          <w:rFonts w:ascii="Arial" w:eastAsia="Calibri" w:hAnsi="Arial" w:cs="Arial"/>
          <w:lang w:val="en-GB"/>
        </w:rPr>
      </w:pPr>
    </w:p>
    <w:sectPr w:rsidR="009436D8" w:rsidSect="00EE1B36">
      <w:pgSz w:w="11906" w:h="16838"/>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14689B"/>
    <w:multiLevelType w:val="hybridMultilevel"/>
    <w:tmpl w:val="B5843D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F34323F"/>
    <w:multiLevelType w:val="hybridMultilevel"/>
    <w:tmpl w:val="66B0EA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8295819"/>
    <w:multiLevelType w:val="hybridMultilevel"/>
    <w:tmpl w:val="064600B0"/>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15:restartNumberingAfterBreak="0">
    <w:nsid w:val="6FA02C68"/>
    <w:multiLevelType w:val="hybridMultilevel"/>
    <w:tmpl w:val="1CC4F4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1316377">
    <w:abstractNumId w:val="2"/>
  </w:num>
  <w:num w:numId="2" w16cid:durableId="1042285386">
    <w:abstractNumId w:val="3"/>
  </w:num>
  <w:num w:numId="3" w16cid:durableId="904756593">
    <w:abstractNumId w:val="0"/>
  </w:num>
  <w:num w:numId="4" w16cid:durableId="1606574370">
    <w:abstractNumId w:val="4"/>
  </w:num>
  <w:num w:numId="5" w16cid:durableId="723155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0BB"/>
    <w:rsid w:val="0002071A"/>
    <w:rsid w:val="00027AF9"/>
    <w:rsid w:val="00085F93"/>
    <w:rsid w:val="000A3D00"/>
    <w:rsid w:val="000C20BB"/>
    <w:rsid w:val="001974CA"/>
    <w:rsid w:val="003F07F5"/>
    <w:rsid w:val="005D7F37"/>
    <w:rsid w:val="006B2DEF"/>
    <w:rsid w:val="00850F16"/>
    <w:rsid w:val="008522ED"/>
    <w:rsid w:val="009436D8"/>
    <w:rsid w:val="00BB7DC0"/>
    <w:rsid w:val="00C8248A"/>
    <w:rsid w:val="00CD112F"/>
    <w:rsid w:val="00D44AF7"/>
    <w:rsid w:val="00E37E33"/>
    <w:rsid w:val="00EC4BE1"/>
    <w:rsid w:val="00EE1B36"/>
    <w:rsid w:val="00FD42C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71B70"/>
  <w15:chartTrackingRefBased/>
  <w15:docId w15:val="{7E8381BC-DD4D-4E1C-BC7D-2B33E5C02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071A"/>
    <w:pPr>
      <w:ind w:left="720"/>
      <w:contextualSpacing/>
    </w:pPr>
  </w:style>
  <w:style w:type="table" w:styleId="TableGrid">
    <w:name w:val="Table Grid"/>
    <w:basedOn w:val="TableNormal"/>
    <w:uiPriority w:val="39"/>
    <w:rsid w:val="00943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433416">
      <w:bodyDiv w:val="1"/>
      <w:marLeft w:val="0"/>
      <w:marRight w:val="0"/>
      <w:marTop w:val="0"/>
      <w:marBottom w:val="0"/>
      <w:divBdr>
        <w:top w:val="none" w:sz="0" w:space="0" w:color="auto"/>
        <w:left w:val="none" w:sz="0" w:space="0" w:color="auto"/>
        <w:bottom w:val="none" w:sz="0" w:space="0" w:color="auto"/>
        <w:right w:val="none" w:sz="0" w:space="0" w:color="auto"/>
      </w:divBdr>
    </w:div>
    <w:div w:id="214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South Dublin County Council</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Connell</dc:creator>
  <cp:keywords/>
  <dc:description/>
  <cp:lastModifiedBy>Suzanne Furlong</cp:lastModifiedBy>
  <cp:revision>3</cp:revision>
  <dcterms:created xsi:type="dcterms:W3CDTF">2024-10-03T13:41:00Z</dcterms:created>
  <dcterms:modified xsi:type="dcterms:W3CDTF">2024-10-03T15:19:00Z</dcterms:modified>
</cp:coreProperties>
</file>